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B2" w:rsidRDefault="006516B2" w:rsidP="006516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C82">
        <w:rPr>
          <w:rFonts w:ascii="Times New Roman" w:hAnsi="Times New Roman" w:cs="Times New Roman"/>
          <w:b/>
          <w:sz w:val="28"/>
          <w:szCs w:val="28"/>
        </w:rPr>
        <w:t xml:space="preserve">Департамента </w:t>
      </w:r>
      <w:r>
        <w:rPr>
          <w:rFonts w:ascii="Times New Roman" w:hAnsi="Times New Roman" w:cs="Times New Roman"/>
          <w:b/>
          <w:sz w:val="28"/>
          <w:szCs w:val="28"/>
        </w:rPr>
        <w:t>бюджетной политики в сфере контрактной системы</w:t>
      </w:r>
    </w:p>
    <w:p w:rsidR="00817041" w:rsidRDefault="00817041" w:rsidP="00817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методологии оптимизации деятельности органов контроля</w:t>
      </w:r>
      <w:proofErr w:type="gramEnd"/>
    </w:p>
    <w:bookmarkEnd w:id="0"/>
    <w:p w:rsidR="00817041" w:rsidRDefault="00817041" w:rsidP="00817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041" w:rsidRPr="00924A86" w:rsidRDefault="00817041" w:rsidP="00B82E9D">
      <w:pPr>
        <w:pStyle w:val="a3"/>
        <w:numPr>
          <w:ilvl w:val="0"/>
          <w:numId w:val="1"/>
        </w:numPr>
        <w:ind w:left="0" w:firstLine="284"/>
        <w:rPr>
          <w:rFonts w:cs="Times New Roman"/>
          <w:szCs w:val="28"/>
        </w:rPr>
      </w:pPr>
      <w:r w:rsidRPr="00924A86">
        <w:rPr>
          <w:rFonts w:cs="Times New Roman"/>
          <w:szCs w:val="28"/>
        </w:rPr>
        <w:t>Бюджетный кодекс Российской Федерации</w:t>
      </w:r>
      <w:r w:rsidR="006516B2">
        <w:rPr>
          <w:rFonts w:cs="Times New Roman"/>
          <w:szCs w:val="28"/>
        </w:rPr>
        <w:t>;</w:t>
      </w:r>
    </w:p>
    <w:p w:rsidR="00817041" w:rsidRDefault="00817041" w:rsidP="00B82E9D">
      <w:pPr>
        <w:pStyle w:val="a3"/>
        <w:numPr>
          <w:ilvl w:val="0"/>
          <w:numId w:val="1"/>
        </w:numPr>
        <w:tabs>
          <w:tab w:val="left" w:pos="284"/>
        </w:tabs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Федеральный закон от </w:t>
      </w:r>
      <w:r w:rsidR="00B82E9D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5.04.2013 № 44-ФЗ «О контрактной системе в сфере закупок товаров, работ, услуг для обеспечения государственных и муниципальных нужд»</w:t>
      </w:r>
      <w:r w:rsidR="006516B2">
        <w:rPr>
          <w:rFonts w:cs="Times New Roman"/>
          <w:szCs w:val="28"/>
        </w:rPr>
        <w:t>;</w:t>
      </w:r>
    </w:p>
    <w:p w:rsidR="00817041" w:rsidRDefault="00817041" w:rsidP="00B82E9D">
      <w:pPr>
        <w:pStyle w:val="a3"/>
        <w:numPr>
          <w:ilvl w:val="0"/>
          <w:numId w:val="1"/>
        </w:numPr>
        <w:ind w:left="0" w:firstLine="284"/>
        <w:rPr>
          <w:rFonts w:cs="Times New Roman"/>
          <w:szCs w:val="28"/>
        </w:rPr>
      </w:pPr>
      <w:r w:rsidRPr="00924A86">
        <w:rPr>
          <w:rFonts w:cs="Times New Roman"/>
          <w:szCs w:val="28"/>
        </w:rPr>
        <w:t>Федеральный закон от 18.07.2011 № 223-ФЗ «О закупках товаров, работ, услуг отдельными видами юридических лиц»</w:t>
      </w:r>
      <w:r w:rsidR="006516B2">
        <w:rPr>
          <w:rFonts w:cs="Times New Roman"/>
          <w:szCs w:val="28"/>
        </w:rPr>
        <w:t>;</w:t>
      </w:r>
    </w:p>
    <w:p w:rsidR="00817041" w:rsidRDefault="00B82E9D" w:rsidP="00B82E9D">
      <w:pPr>
        <w:pStyle w:val="a3"/>
        <w:numPr>
          <w:ilvl w:val="0"/>
          <w:numId w:val="1"/>
        </w:numPr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 РФ от 26.08.2013 № 728 «Об определении полномочий федеральных органов исполнительной власти в сфере закупок товаров, работ, услуг для обеспечения государственных и муниципальных нужд и о внесении изменений в некоторые акты Правительства Российской Федерации»</w:t>
      </w:r>
      <w:r w:rsidR="006516B2">
        <w:rPr>
          <w:rFonts w:cs="Times New Roman"/>
          <w:szCs w:val="28"/>
        </w:rPr>
        <w:t>;</w:t>
      </w:r>
    </w:p>
    <w:p w:rsidR="00817041" w:rsidRDefault="00B82E9D" w:rsidP="00B82E9D">
      <w:pPr>
        <w:pStyle w:val="a3"/>
        <w:numPr>
          <w:ilvl w:val="0"/>
          <w:numId w:val="1"/>
        </w:numPr>
        <w:tabs>
          <w:tab w:val="left" w:pos="284"/>
        </w:tabs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 РФ от 12.12.2015 № 1367 «О порядке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6516B2">
        <w:rPr>
          <w:rFonts w:cs="Times New Roman"/>
          <w:szCs w:val="28"/>
        </w:rPr>
        <w:t>;</w:t>
      </w:r>
    </w:p>
    <w:p w:rsidR="00B82E9D" w:rsidRDefault="00B82E9D" w:rsidP="00B82E9D">
      <w:pPr>
        <w:pStyle w:val="a3"/>
        <w:numPr>
          <w:ilvl w:val="0"/>
          <w:numId w:val="1"/>
        </w:numPr>
        <w:tabs>
          <w:tab w:val="left" w:pos="284"/>
        </w:tabs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 РФ от 27.10.2015 № 1148 «О порядке ведения реестра жалоб, плановых и внеплановых проверок, принятых по ним решений и выданных предписаний»</w:t>
      </w:r>
      <w:r w:rsidR="006516B2">
        <w:rPr>
          <w:rFonts w:cs="Times New Roman"/>
          <w:szCs w:val="28"/>
        </w:rPr>
        <w:t>;</w:t>
      </w:r>
    </w:p>
    <w:p w:rsidR="007B643C" w:rsidRDefault="007B643C" w:rsidP="00B82E9D">
      <w:pPr>
        <w:pStyle w:val="a3"/>
        <w:numPr>
          <w:ilvl w:val="0"/>
          <w:numId w:val="1"/>
        </w:numPr>
        <w:tabs>
          <w:tab w:val="left" w:pos="284"/>
        </w:tabs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 РФ от 10.02.2014 № 89 «Об утверждении правил осуществления ведомственного контроля в сфере закупок для обеспечения федеральных нужд»</w:t>
      </w:r>
      <w:r w:rsidR="006516B2">
        <w:rPr>
          <w:rFonts w:cs="Times New Roman"/>
          <w:szCs w:val="28"/>
        </w:rPr>
        <w:t>;</w:t>
      </w:r>
    </w:p>
    <w:p w:rsidR="007B643C" w:rsidRDefault="007B643C" w:rsidP="00B82E9D">
      <w:pPr>
        <w:pStyle w:val="a3"/>
        <w:numPr>
          <w:ilvl w:val="0"/>
          <w:numId w:val="1"/>
        </w:numPr>
        <w:tabs>
          <w:tab w:val="left" w:pos="284"/>
        </w:tabs>
        <w:ind w:left="0" w:firstLine="284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Правительства РФ от 25.11.2013 № 1062 «О порядке ведения реестра недобросовестных поставщиков (подрядчиков, исполнителей)»</w:t>
      </w:r>
      <w:r w:rsidR="006516B2">
        <w:rPr>
          <w:rFonts w:cs="Times New Roman"/>
          <w:szCs w:val="28"/>
        </w:rPr>
        <w:t>.</w:t>
      </w:r>
    </w:p>
    <w:p w:rsidR="00B82E9D" w:rsidRPr="007B643C" w:rsidRDefault="00B82E9D" w:rsidP="007B643C">
      <w:pPr>
        <w:tabs>
          <w:tab w:val="left" w:pos="284"/>
        </w:tabs>
        <w:rPr>
          <w:rFonts w:cs="Times New Roman"/>
          <w:szCs w:val="28"/>
        </w:rPr>
      </w:pPr>
    </w:p>
    <w:sectPr w:rsidR="00B82E9D" w:rsidRPr="007B6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09C9"/>
    <w:multiLevelType w:val="hybridMultilevel"/>
    <w:tmpl w:val="1112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F6939"/>
    <w:multiLevelType w:val="hybridMultilevel"/>
    <w:tmpl w:val="8236D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41"/>
    <w:rsid w:val="0003477E"/>
    <w:rsid w:val="001460C9"/>
    <w:rsid w:val="001A552A"/>
    <w:rsid w:val="002E195A"/>
    <w:rsid w:val="003613AE"/>
    <w:rsid w:val="00380B75"/>
    <w:rsid w:val="0038451D"/>
    <w:rsid w:val="003D51E9"/>
    <w:rsid w:val="006516B2"/>
    <w:rsid w:val="007B643C"/>
    <w:rsid w:val="00817041"/>
    <w:rsid w:val="00924A86"/>
    <w:rsid w:val="00962DDF"/>
    <w:rsid w:val="009A5ABD"/>
    <w:rsid w:val="009F5E30"/>
    <w:rsid w:val="00B82E9D"/>
    <w:rsid w:val="00C63D41"/>
    <w:rsid w:val="00CD03A6"/>
    <w:rsid w:val="00DA4B35"/>
    <w:rsid w:val="00E0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041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041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ЦЫБУЛЬСКАЯ ВИКТОРИЯ ИГОРЕВНА</dc:creator>
  <cp:lastModifiedBy>МАРЕСЕВА ЕКАТЕРИНА ВЛАДИМИРОВНА</cp:lastModifiedBy>
  <cp:revision>2</cp:revision>
  <dcterms:created xsi:type="dcterms:W3CDTF">2017-05-25T09:36:00Z</dcterms:created>
  <dcterms:modified xsi:type="dcterms:W3CDTF">2017-05-25T09:36:00Z</dcterms:modified>
</cp:coreProperties>
</file>